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07012" w14:textId="77777777" w:rsidR="00CB4B15" w:rsidRDefault="00CB4B15" w:rsidP="00CB4B15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</w:pPr>
      <w:r w:rsidRPr="00CB4B15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175B8031" w14:textId="77777777" w:rsidR="00CB4B15" w:rsidRDefault="00B9183C" w:rsidP="00CB4B15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ИНТЕРВ</w:t>
      </w:r>
      <w:r w:rsidR="000801F2"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ЕНЦИЯ</w:t>
      </w:r>
    </w:p>
    <w:p w14:paraId="400877A8" w14:textId="5DD7D508" w:rsidR="00E22F07" w:rsidRPr="00DE43B1" w:rsidRDefault="00F83463" w:rsidP="00CB4B15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„</w:t>
      </w:r>
      <w:r w:rsidR="00071DA5" w:rsidRPr="00071DA5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>Обвързано с производството подпомагане за млечни крави</w:t>
      </w: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“</w:t>
      </w:r>
    </w:p>
    <w:p w14:paraId="1FC77ADC" w14:textId="6711A314" w:rsidR="000801F2" w:rsidRPr="00DE43B1" w:rsidRDefault="000801F2" w:rsidP="008966B0">
      <w:pPr>
        <w:spacing w:after="0"/>
        <w:rPr>
          <w:rFonts w:ascii="Times New Roman" w:hAnsi="Times New Roman" w:cs="Times New Roman"/>
          <w:b/>
          <w:bCs/>
          <w:noProof/>
          <w:sz w:val="24"/>
          <w:szCs w:val="24"/>
          <w:highlight w:val="yellow"/>
        </w:rPr>
      </w:pPr>
    </w:p>
    <w:p w14:paraId="5B659EBA" w14:textId="2F649888" w:rsidR="0061283C" w:rsidRPr="00540A0A" w:rsidRDefault="0061283C" w:rsidP="00CB4B1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40A0A">
        <w:rPr>
          <w:rFonts w:ascii="Times New Roman" w:hAnsi="Times New Roman" w:cs="Times New Roman"/>
          <w:b/>
          <w:sz w:val="24"/>
          <w:szCs w:val="24"/>
          <w:lang w:val="bg-BG"/>
        </w:rPr>
        <w:t>Описание на интервенцията</w:t>
      </w:r>
      <w:r w:rsidR="00540A0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- модел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87"/>
        <w:gridCol w:w="7371"/>
      </w:tblGrid>
      <w:tr w:rsidR="0061283C" w:rsidRPr="00913199" w14:paraId="3D51A70E" w14:textId="77777777" w:rsidTr="00BB34D4">
        <w:tc>
          <w:tcPr>
            <w:tcW w:w="6487" w:type="dxa"/>
            <w:shd w:val="clear" w:color="auto" w:fill="D9D9D9" w:themeFill="background1" w:themeFillShade="D9"/>
          </w:tcPr>
          <w:p w14:paraId="19198776" w14:textId="2BBC725D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Фонд</w:t>
            </w:r>
          </w:p>
        </w:tc>
        <w:tc>
          <w:tcPr>
            <w:tcW w:w="7371" w:type="dxa"/>
          </w:tcPr>
          <w:p w14:paraId="036E6627" w14:textId="72829E18" w:rsidR="0061283C" w:rsidRPr="00A33B48" w:rsidRDefault="0061283C" w:rsidP="00612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sz w:val="24"/>
                <w:szCs w:val="24"/>
              </w:rPr>
              <w:t>ЕФГЗ</w:t>
            </w:r>
          </w:p>
        </w:tc>
      </w:tr>
      <w:tr w:rsidR="0061283C" w:rsidRPr="00913199" w14:paraId="7629381E" w14:textId="77777777" w:rsidTr="00BB34D4">
        <w:tc>
          <w:tcPr>
            <w:tcW w:w="6487" w:type="dxa"/>
            <w:shd w:val="clear" w:color="auto" w:fill="D9D9D9" w:themeFill="background1" w:themeFillShade="D9"/>
          </w:tcPr>
          <w:p w14:paraId="0082A978" w14:textId="63CE18A1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Вид интервенция</w:t>
            </w:r>
          </w:p>
        </w:tc>
        <w:tc>
          <w:tcPr>
            <w:tcW w:w="7371" w:type="dxa"/>
          </w:tcPr>
          <w:p w14:paraId="2FAC0ADB" w14:textId="6D8D92BB" w:rsidR="0061283C" w:rsidRPr="00A33B48" w:rsidRDefault="00C26EBF" w:rsidP="008966B0">
            <w:pPr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26EB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Обвързано с производството подпомагане за млечни крави</w:t>
            </w:r>
          </w:p>
        </w:tc>
      </w:tr>
      <w:tr w:rsidR="0061283C" w:rsidRPr="00913199" w14:paraId="73166328" w14:textId="77777777" w:rsidTr="00BB34D4">
        <w:tc>
          <w:tcPr>
            <w:tcW w:w="6487" w:type="dxa"/>
            <w:shd w:val="clear" w:color="auto" w:fill="D9D9D9" w:themeFill="background1" w:themeFillShade="D9"/>
          </w:tcPr>
          <w:p w14:paraId="265AC3F5" w14:textId="20D02BEA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Териториален обхват</w:t>
            </w:r>
          </w:p>
        </w:tc>
        <w:tc>
          <w:tcPr>
            <w:tcW w:w="7371" w:type="dxa"/>
          </w:tcPr>
          <w:p w14:paraId="031C6334" w14:textId="18D7C757" w:rsidR="0061283C" w:rsidRPr="00A33B48" w:rsidRDefault="00FE4135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1283C" w:rsidRPr="00A33B48">
              <w:rPr>
                <w:rFonts w:ascii="Times New Roman" w:hAnsi="Times New Roman" w:cs="Times New Roman"/>
                <w:sz w:val="24"/>
                <w:szCs w:val="24"/>
              </w:rPr>
              <w:t>ационален</w:t>
            </w:r>
          </w:p>
        </w:tc>
      </w:tr>
      <w:tr w:rsidR="0061283C" w:rsidRPr="00913199" w14:paraId="27CB4D76" w14:textId="77777777" w:rsidTr="00BB34D4">
        <w:tc>
          <w:tcPr>
            <w:tcW w:w="6487" w:type="dxa"/>
            <w:shd w:val="clear" w:color="auto" w:fill="D9D9D9" w:themeFill="background1" w:themeFillShade="D9"/>
          </w:tcPr>
          <w:p w14:paraId="3CE6E840" w14:textId="11A999AD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Специфична / секторна цел, за която допринася</w:t>
            </w:r>
          </w:p>
        </w:tc>
        <w:tc>
          <w:tcPr>
            <w:tcW w:w="7371" w:type="dxa"/>
          </w:tcPr>
          <w:p w14:paraId="0168AD41" w14:textId="1CA7AAB9" w:rsidR="0061283C" w:rsidRPr="00A33B48" w:rsidRDefault="00BB34D4" w:rsidP="008966B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3878">
              <w:rPr>
                <w:rFonts w:ascii="Times New Roman" w:hAnsi="Times New Roman" w:cs="Times New Roman"/>
                <w:b/>
                <w:sz w:val="24"/>
                <w:szCs w:val="24"/>
              </w:rPr>
              <w:t>Цел 2 от Регламент за стратегическите планове:</w:t>
            </w:r>
            <w:r w:rsidRPr="002F38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цифровизацията.</w:t>
            </w:r>
          </w:p>
        </w:tc>
      </w:tr>
      <w:tr w:rsidR="0061283C" w:rsidRPr="00913199" w14:paraId="2A1FFB49" w14:textId="77777777" w:rsidTr="00BB34D4">
        <w:tc>
          <w:tcPr>
            <w:tcW w:w="6487" w:type="dxa"/>
            <w:shd w:val="clear" w:color="auto" w:fill="D9D9D9" w:themeFill="background1" w:themeFillShade="D9"/>
          </w:tcPr>
          <w:p w14:paraId="3D678036" w14:textId="3A0AC5C0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Индикатори за резултат</w:t>
            </w:r>
          </w:p>
        </w:tc>
        <w:tc>
          <w:tcPr>
            <w:tcW w:w="7371" w:type="dxa"/>
          </w:tcPr>
          <w:p w14:paraId="7F4FB4C3" w14:textId="52DB3388" w:rsidR="00AB5BD6" w:rsidRDefault="00370CB5" w:rsidP="00BB34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O.11 </w:t>
            </w:r>
            <w:r w:rsidR="00AB5BD6" w:rsidRPr="00AB5BD6">
              <w:rPr>
                <w:rFonts w:ascii="Times New Roman" w:hAnsi="Times New Roman" w:cs="Times New Roman"/>
                <w:b/>
                <w:sz w:val="24"/>
                <w:szCs w:val="24"/>
              </w:rPr>
              <w:t>Брой животни, за които се ползва обвързано с производството подпомагане на доходите</w:t>
            </w:r>
          </w:p>
          <w:p w14:paraId="46AE5C83" w14:textId="15231E57" w:rsidR="0061283C" w:rsidRPr="00A33B48" w:rsidRDefault="00FE4135" w:rsidP="00BB34D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R.</w:t>
            </w:r>
            <w:r w:rsidR="00A33B48"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33B48"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Насочване към ферми в определени сектори: </w:t>
            </w:r>
            <w:r w:rsidR="00A33B48" w:rsidRPr="00A33B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Дял на фермите, които се възползват от обвързана подкрепа за подобряване на конкурентоспособността, устойчивостта или качеството </w:t>
            </w:r>
          </w:p>
        </w:tc>
      </w:tr>
      <w:tr w:rsidR="0061283C" w:rsidRPr="00DE43B1" w14:paraId="401EFB0C" w14:textId="77777777" w:rsidTr="00BB34D4">
        <w:tc>
          <w:tcPr>
            <w:tcW w:w="6487" w:type="dxa"/>
            <w:shd w:val="clear" w:color="auto" w:fill="D9D9D9" w:themeFill="background1" w:themeFillShade="D9"/>
          </w:tcPr>
          <w:p w14:paraId="03D27EC9" w14:textId="70DE140B" w:rsidR="0061283C" w:rsidRPr="00A33B48" w:rsidRDefault="0061283C" w:rsidP="006128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Допустими бенефициенти</w:t>
            </w:r>
          </w:p>
        </w:tc>
        <w:tc>
          <w:tcPr>
            <w:tcW w:w="7371" w:type="dxa"/>
          </w:tcPr>
          <w:p w14:paraId="3D56A5AF" w14:textId="040B99D4" w:rsidR="0061283C" w:rsidRPr="00A33B48" w:rsidRDefault="009339FB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Земеделски стопани, </w:t>
            </w:r>
            <w:r w:rsidRPr="009339FB">
              <w:rPr>
                <w:rFonts w:ascii="Times New Roman" w:hAnsi="Times New Roman" w:cs="Times New Roman"/>
                <w:sz w:val="24"/>
                <w:szCs w:val="24"/>
              </w:rPr>
              <w:t>които отглеждат в стопанството си 10 и повече женски животни с предназначение „за мляко“. Стопанството да е в система за контрол и мониторинг на суровото мляко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1283C" w:rsidRPr="00913199" w14:paraId="7253CA9A" w14:textId="77777777" w:rsidTr="00BB34D4">
        <w:tc>
          <w:tcPr>
            <w:tcW w:w="6487" w:type="dxa"/>
            <w:shd w:val="clear" w:color="auto" w:fill="D9D9D9" w:themeFill="background1" w:themeFillShade="D9"/>
          </w:tcPr>
          <w:p w14:paraId="197BB74E" w14:textId="187F9764" w:rsidR="0061283C" w:rsidRPr="00913199" w:rsidRDefault="0046355B" w:rsidP="008966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E3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7371" w:type="dxa"/>
          </w:tcPr>
          <w:p w14:paraId="1E117884" w14:textId="6574E8C3" w:rsidR="006258BE" w:rsidRPr="00BB34D4" w:rsidRDefault="006258BE" w:rsidP="006258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4D4">
              <w:rPr>
                <w:rFonts w:ascii="Times New Roman" w:hAnsi="Times New Roman" w:cs="Times New Roman"/>
                <w:sz w:val="24"/>
                <w:szCs w:val="24"/>
              </w:rPr>
              <w:t>Говедовъдството с млечно направление е сектор, който осигурява фундаментална продоволствена сигурност. Устойчивото развитие на този сектор е мерило за икономическата стабилност на единиците заети с отглеждането на животни и добива на млечна суровина. Прилагането на тази</w:t>
            </w:r>
            <w:bookmarkStart w:id="0" w:name="_GoBack"/>
            <w:bookmarkEnd w:id="0"/>
            <w:r w:rsidRPr="00BB34D4">
              <w:rPr>
                <w:rFonts w:ascii="Times New Roman" w:hAnsi="Times New Roman" w:cs="Times New Roman"/>
                <w:sz w:val="24"/>
                <w:szCs w:val="24"/>
              </w:rPr>
              <w:t xml:space="preserve"> интервенция е обвързано с нивата на производство на всеки отделен стопанин и допринася за </w:t>
            </w:r>
            <w:r w:rsidRPr="00BB34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стабилизиране на земеделския доход. Това от своя страна прави интервенцията необходима за поддържане на продоволствената сигурност.</w:t>
            </w:r>
          </w:p>
          <w:p w14:paraId="3A33DA8B" w14:textId="1F492F01" w:rsidR="0061283C" w:rsidRPr="006258BE" w:rsidRDefault="006258BE" w:rsidP="006258BE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B34D4">
              <w:rPr>
                <w:rFonts w:ascii="Times New Roman" w:hAnsi="Times New Roman" w:cs="Times New Roman"/>
                <w:sz w:val="24"/>
                <w:szCs w:val="24"/>
              </w:rPr>
              <w:t xml:space="preserve">Основно изискване по интервенцията е земеделският стопанин да отглежда 10 и повече млечни крави, да реализира на пазара добитото мляко и дейността в стопанството да бъде съобразена с всички ветеринарно-медицински изисквания. По този начин се доказва че подпомагането достига до икономически активна единица с потенциал за устойчивост и жизнеспособност. </w:t>
            </w:r>
            <w:r w:rsidR="003E3773" w:rsidRPr="00BB34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D15B5" w:rsidRPr="00913199" w14:paraId="739A5782" w14:textId="77777777" w:rsidTr="00BB34D4">
        <w:tc>
          <w:tcPr>
            <w:tcW w:w="6487" w:type="dxa"/>
            <w:shd w:val="clear" w:color="auto" w:fill="D9D9D9" w:themeFill="background1" w:themeFillShade="D9"/>
          </w:tcPr>
          <w:p w14:paraId="4503C11D" w14:textId="031C09B2" w:rsidR="001D15B5" w:rsidRPr="00FC0FB4" w:rsidRDefault="001D15B5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F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Съответствие с изискванията на СТО</w:t>
            </w:r>
          </w:p>
        </w:tc>
        <w:tc>
          <w:tcPr>
            <w:tcW w:w="7371" w:type="dxa"/>
          </w:tcPr>
          <w:p w14:paraId="3C1458AA" w14:textId="20C07262" w:rsidR="00CA0D04" w:rsidRPr="00FC0FB4" w:rsidRDefault="00FC0FB4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Н</w:t>
            </w:r>
            <w:r w:rsidRPr="00FC0FB4">
              <w:rPr>
                <w:rFonts w:ascii="Times New Roman" w:hAnsi="Times New Roman" w:cs="Times New Roman"/>
                <w:noProof/>
                <w:sz w:val="24"/>
                <w:szCs w:val="24"/>
              </w:rPr>
              <w:t>еприложимо</w:t>
            </w:r>
          </w:p>
        </w:tc>
      </w:tr>
      <w:tr w:rsidR="0061283C" w:rsidRPr="00913199" w14:paraId="4B82F27A" w14:textId="77777777" w:rsidTr="00BB34D4">
        <w:tc>
          <w:tcPr>
            <w:tcW w:w="6487" w:type="dxa"/>
            <w:shd w:val="clear" w:color="auto" w:fill="D9D9D9" w:themeFill="background1" w:themeFillShade="D9"/>
          </w:tcPr>
          <w:p w14:paraId="13907A6C" w14:textId="3A53B397" w:rsidR="0061283C" w:rsidRPr="00D1171D" w:rsidRDefault="0046355B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1D">
              <w:rPr>
                <w:rFonts w:ascii="Times New Roman" w:hAnsi="Times New Roman" w:cs="Times New Roman"/>
                <w:b/>
                <w:sz w:val="24"/>
                <w:szCs w:val="24"/>
              </w:rPr>
              <w:t>Връзка с условността</w:t>
            </w:r>
          </w:p>
        </w:tc>
        <w:tc>
          <w:tcPr>
            <w:tcW w:w="7371" w:type="dxa"/>
          </w:tcPr>
          <w:p w14:paraId="28B53A1B" w14:textId="544E4A88" w:rsidR="0061283C" w:rsidRPr="00D1171D" w:rsidRDefault="00BB34D4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878">
              <w:rPr>
                <w:rFonts w:ascii="Times New Roman" w:hAnsi="Times New Roman" w:cs="Times New Roman"/>
                <w:sz w:val="24"/>
                <w:szCs w:val="24"/>
              </w:rPr>
              <w:t>Бенефициентите по схемите за обвързано с производството подпомагане на доходите имат задължението да изпълняват изискванията за предварителната условност.</w:t>
            </w:r>
          </w:p>
        </w:tc>
      </w:tr>
      <w:tr w:rsidR="0061283C" w:rsidRPr="00913199" w14:paraId="237623DA" w14:textId="77777777" w:rsidTr="00BB34D4">
        <w:tc>
          <w:tcPr>
            <w:tcW w:w="6487" w:type="dxa"/>
            <w:shd w:val="clear" w:color="auto" w:fill="D9D9D9" w:themeFill="background1" w:themeFillShade="D9"/>
          </w:tcPr>
          <w:p w14:paraId="799D15E6" w14:textId="25B8F94A" w:rsidR="0061283C" w:rsidRPr="00D1171D" w:rsidRDefault="003C33DF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1D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за допустимост</w:t>
            </w:r>
          </w:p>
        </w:tc>
        <w:tc>
          <w:tcPr>
            <w:tcW w:w="7371" w:type="dxa"/>
          </w:tcPr>
          <w:p w14:paraId="08D08CD4" w14:textId="4C191BE1" w:rsidR="009339FB" w:rsidRDefault="009339FB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339F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Земеделски стопани, които отглеждат в стопанството си 10 и повече женски животни с предназначение „за мляко“.</w:t>
            </w:r>
          </w:p>
          <w:p w14:paraId="1F9750A8" w14:textId="0AFE05B7" w:rsidR="009339FB" w:rsidRDefault="009339FB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339F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Стопанството да е в система за контрол и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9339F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мониторинг на суровото мляко.</w:t>
            </w:r>
          </w:p>
          <w:p w14:paraId="30A2B2DB" w14:textId="10D9DD67" w:rsidR="009339FB" w:rsidRPr="00BB34D4" w:rsidRDefault="009339FB" w:rsidP="00BB34D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339F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Заявените за подпомагане животни по интервенцията трябва да са:</w:t>
            </w:r>
            <w:r w:rsidRPr="00BB34D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възраст от 22 месеца до 10 години;</w:t>
            </w:r>
          </w:p>
          <w:p w14:paraId="15CF346B" w14:textId="161E3300" w:rsidR="00552699" w:rsidRDefault="00552699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Заявените за подпомагане животни трябва да са идентифицирани и регистрирани в системата за идентификация и регистрация на животните на БАБХ.</w:t>
            </w:r>
          </w:p>
          <w:p w14:paraId="21C84D97" w14:textId="2E05FAD3" w:rsidR="005A69D6" w:rsidRPr="005D0D31" w:rsidRDefault="00DA6CDB" w:rsidP="005A69D6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D0D3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Допустимите  за подпомагане крави  да имат най-малко 0,</w:t>
            </w:r>
            <w:r w:rsidR="008A6E5C" w:rsidRPr="005D0D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D0D3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раждания на допустими за подпомагане животни в периода от 01 октомври на предходната година до 30 септември в годината на кандидатстване</w:t>
            </w:r>
            <w:r w:rsidR="005A69D6" w:rsidRPr="005D0D3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;</w:t>
            </w:r>
          </w:p>
          <w:p w14:paraId="3B17041A" w14:textId="77777777" w:rsidR="00552699" w:rsidRPr="00F74A9D" w:rsidRDefault="00552699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Земеделските стопани трябва да продължат да отглеждат заявените млечни крави най-малко 80 дни от деня, следващ последния ден за подаване на заявленията за подпомагане</w:t>
            </w:r>
            <w:r w:rsidR="007C7CD6"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1EB4BBEB" w14:textId="77777777" w:rsidR="00D1171D" w:rsidRPr="00F74A9D" w:rsidRDefault="007C7CD6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Земеделските стопани трябва да са реализирали количества мляко и/или млечни продукти в еквивалент мляко, съответстващи най-малко на: </w:t>
            </w:r>
          </w:p>
          <w:p w14:paraId="14E83E7F" w14:textId="77777777" w:rsidR="00BB34D4" w:rsidRPr="00DA6CDB" w:rsidRDefault="00BB34D4" w:rsidP="00BB34D4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</w:pPr>
            <w:r w:rsidRPr="00DA6C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EFEFE"/>
                <w:lang w:val="bg-BG"/>
              </w:rPr>
              <w:t>1500 кг</w:t>
            </w:r>
            <w:r w:rsidRPr="00DA6CD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  <w:t xml:space="preserve"> мляко на млечна крава за животните в стопанство </w:t>
            </w:r>
            <w:r w:rsidRPr="00DA6CD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  <w:lastRenderedPageBreak/>
              <w:t xml:space="preserve">изцяло в планински райони и биологични; </w:t>
            </w:r>
          </w:p>
          <w:p w14:paraId="32D72789" w14:textId="3F91FD1B" w:rsidR="00BB34D4" w:rsidRPr="00DA6CDB" w:rsidRDefault="00BB34D4" w:rsidP="00BB34D4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</w:pPr>
            <w:r w:rsidRPr="00DA6C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EFEFE"/>
                <w:lang w:val="bg-BG"/>
              </w:rPr>
              <w:t>2000 кг</w:t>
            </w:r>
            <w:r w:rsidRPr="00DA6CD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  <w:t xml:space="preserve"> мляко на млечна крава за животните в останалите стопанства</w:t>
            </w:r>
            <w:r w:rsidR="003656D7" w:rsidRPr="00DA6CD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  <w:t>;</w:t>
            </w:r>
          </w:p>
          <w:p w14:paraId="1A5E01C2" w14:textId="0A2963F1" w:rsidR="009339FB" w:rsidRPr="00BB34D4" w:rsidRDefault="009339FB" w:rsidP="00BB34D4">
            <w:pPr>
              <w:ind w:left="71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</w:rPr>
            </w:pPr>
          </w:p>
        </w:tc>
      </w:tr>
      <w:tr w:rsidR="00BB34D4" w:rsidRPr="00094DF0" w14:paraId="188C894D" w14:textId="77777777" w:rsidTr="00BB34D4">
        <w:tc>
          <w:tcPr>
            <w:tcW w:w="6487" w:type="dxa"/>
            <w:shd w:val="clear" w:color="auto" w:fill="D9D9D9" w:themeFill="background1" w:themeFillShade="D9"/>
          </w:tcPr>
          <w:p w14:paraId="0B63B961" w14:textId="627C12A2" w:rsidR="00BB34D4" w:rsidRPr="00565F26" w:rsidRDefault="00713BF7" w:rsidP="00755B31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DE43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BB34D4" w:rsidRPr="00565F26">
              <w:rPr>
                <w:rFonts w:ascii="Times New Roman" w:hAnsi="Times New Roman" w:cs="Times New Roman"/>
                <w:b/>
              </w:rPr>
              <w:t xml:space="preserve">Размер на подпомагането, метод на изчисление, обосновка защо този размер на подпомагане допринася за постигане на целевите стойности (targets) </w:t>
            </w:r>
          </w:p>
        </w:tc>
        <w:tc>
          <w:tcPr>
            <w:tcW w:w="7371" w:type="dxa"/>
          </w:tcPr>
          <w:p w14:paraId="0BCB64D4" w14:textId="47089FED" w:rsidR="00BB34D4" w:rsidRPr="002F3878" w:rsidRDefault="00BB34D4" w:rsidP="00755B3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878">
              <w:rPr>
                <w:rFonts w:ascii="Times New Roman" w:hAnsi="Times New Roman" w:cs="Times New Roman"/>
                <w:sz w:val="24"/>
                <w:szCs w:val="24"/>
              </w:rPr>
              <w:t xml:space="preserve">Размерът на подпомагане се определя </w:t>
            </w:r>
            <w:r w:rsidR="00475246">
              <w:rPr>
                <w:rFonts w:ascii="Times New Roman" w:hAnsi="Times New Roman" w:cs="Times New Roman"/>
                <w:sz w:val="24"/>
                <w:szCs w:val="24"/>
              </w:rPr>
              <w:t xml:space="preserve">на глава животно, </w:t>
            </w:r>
            <w:r w:rsidRPr="002F3878">
              <w:rPr>
                <w:rFonts w:ascii="Times New Roman" w:hAnsi="Times New Roman" w:cs="Times New Roman"/>
                <w:sz w:val="24"/>
                <w:szCs w:val="24"/>
              </w:rPr>
              <w:t xml:space="preserve">с оглед постигането на задоволителна добавка към по-високите нужди от подкрепа на доходите на земеделските стопани в секторите с ниска рентабилност, стимулиращ ги да продължат земеделското производство, да повишат конкурентоспособността си и подобрят пазарната си ориентация.  </w:t>
            </w:r>
          </w:p>
          <w:p w14:paraId="1EBECB5E" w14:textId="64E282FE" w:rsidR="00BB34D4" w:rsidRPr="0060502F" w:rsidRDefault="00BB34D4" w:rsidP="00755B31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F3878">
              <w:rPr>
                <w:rFonts w:ascii="Times New Roman" w:hAnsi="Times New Roman" w:cs="Times New Roman"/>
                <w:sz w:val="24"/>
                <w:szCs w:val="24"/>
              </w:rPr>
              <w:t>При определяне на размера на подпомагането с цел насочване на необходимия финансов ресурс към малки и средни ферми ще бъде приложена модулация</w:t>
            </w:r>
            <w:r w:rsidR="004752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2F38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1F63F97" w14:textId="3415A3A6" w:rsidR="00FE7E34" w:rsidRPr="00DB377E" w:rsidRDefault="00FE7E34" w:rsidP="008966B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E7E34" w:rsidRPr="00DB377E" w:rsidSect="00BB34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992" w:right="1276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964D1" w14:textId="77777777" w:rsidR="00EB72C8" w:rsidRDefault="00EB72C8" w:rsidP="00711C04">
      <w:pPr>
        <w:spacing w:after="0" w:line="240" w:lineRule="auto"/>
      </w:pPr>
      <w:r>
        <w:separator/>
      </w:r>
    </w:p>
  </w:endnote>
  <w:endnote w:type="continuationSeparator" w:id="0">
    <w:p w14:paraId="1CF5C5CC" w14:textId="77777777" w:rsidR="00EB72C8" w:rsidRDefault="00EB72C8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B9851B" w14:textId="77777777" w:rsidR="00B57FBB" w:rsidRDefault="00B57F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32037B" w14:textId="446C9BCF" w:rsidR="00014E2E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  <w:r w:rsidR="00014E2E">
      <w:rPr>
        <w:rFonts w:ascii="Times New Roman" w:hAnsi="Times New Roman" w:cs="Times New Roman"/>
        <w:i/>
      </w:rPr>
      <w:t xml:space="preserve"> </w:t>
    </w:r>
    <w:r w:rsidR="00014E2E">
      <w:rPr>
        <w:rFonts w:ascii="Times New Roman" w:hAnsi="Times New Roman" w:cs="Times New Roman"/>
        <w:i/>
      </w:rPr>
      <w:tab/>
    </w:r>
    <w:r w:rsidR="00014E2E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 xml:space="preserve">           </w:t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  <w:t>С</w:t>
    </w:r>
    <w:r w:rsidR="00014E2E">
      <w:rPr>
        <w:rFonts w:ascii="Times New Roman" w:hAnsi="Times New Roman" w:cs="Times New Roman"/>
        <w:i/>
      </w:rPr>
      <w:t>тр.</w:t>
    </w:r>
    <w:r w:rsidR="00014E2E" w:rsidRPr="00014E2E">
      <w:rPr>
        <w:rFonts w:ascii="Times New Roman" w:hAnsi="Times New Roman" w:cs="Times New Roman"/>
        <w:i/>
      </w:rPr>
      <w:t xml:space="preserve"> </w:t>
    </w:r>
    <w:r w:rsidR="00CB4B15" w:rsidRPr="00CB4B15">
      <w:rPr>
        <w:rFonts w:ascii="Times New Roman" w:hAnsi="Times New Roman" w:cs="Times New Roman"/>
        <w:i/>
      </w:rPr>
      <w:fldChar w:fldCharType="begin"/>
    </w:r>
    <w:r w:rsidR="00CB4B15" w:rsidRPr="00CB4B15">
      <w:rPr>
        <w:rFonts w:ascii="Times New Roman" w:hAnsi="Times New Roman" w:cs="Times New Roman"/>
        <w:i/>
      </w:rPr>
      <w:instrText xml:space="preserve"> PAGE   \* MERGEFORMAT </w:instrText>
    </w:r>
    <w:r w:rsidR="00CB4B15" w:rsidRPr="00CB4B15">
      <w:rPr>
        <w:rFonts w:ascii="Times New Roman" w:hAnsi="Times New Roman" w:cs="Times New Roman"/>
        <w:i/>
      </w:rPr>
      <w:fldChar w:fldCharType="separate"/>
    </w:r>
    <w:r w:rsidR="001B2C6B">
      <w:rPr>
        <w:rFonts w:ascii="Times New Roman" w:hAnsi="Times New Roman" w:cs="Times New Roman"/>
        <w:i/>
        <w:noProof/>
      </w:rPr>
      <w:t>2</w:t>
    </w:r>
    <w:r w:rsidR="00CB4B15" w:rsidRPr="00CB4B15">
      <w:rPr>
        <w:rFonts w:ascii="Times New Roman" w:hAnsi="Times New Roman" w:cs="Times New Roman"/>
        <w:i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7DD663" w14:textId="77777777" w:rsidR="00B57FBB" w:rsidRDefault="00B57F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D5D172" w14:textId="77777777" w:rsidR="00EB72C8" w:rsidRDefault="00EB72C8" w:rsidP="00711C04">
      <w:pPr>
        <w:spacing w:after="0" w:line="240" w:lineRule="auto"/>
      </w:pPr>
      <w:r>
        <w:separator/>
      </w:r>
    </w:p>
  </w:footnote>
  <w:footnote w:type="continuationSeparator" w:id="0">
    <w:p w14:paraId="2C319739" w14:textId="77777777" w:rsidR="00EB72C8" w:rsidRDefault="00EB72C8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9E6E5D" w14:textId="77777777" w:rsidR="00B57FBB" w:rsidRDefault="00B57F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BD07D2" w14:textId="378D5D6A" w:rsidR="00CB4B15" w:rsidRPr="00711C04" w:rsidRDefault="00CB4B15" w:rsidP="00CB4B15">
    <w:pPr>
      <w:jc w:val="right"/>
      <w:rPr>
        <w:rFonts w:ascii="Times New Roman" w:hAnsi="Times New Roman" w:cs="Times New Roman"/>
        <w:bCs/>
        <w:i/>
        <w:noProof/>
      </w:rPr>
    </w:pPr>
    <w:r>
      <w:rPr>
        <w:rFonts w:ascii="Times New Roman" w:hAnsi="Times New Roman" w:cs="Times New Roman"/>
        <w:bCs/>
        <w:i/>
        <w:noProof/>
      </w:rPr>
      <w:t xml:space="preserve">Проект </w:t>
    </w:r>
    <w:r w:rsidR="00B57FBB">
      <w:rPr>
        <w:rFonts w:ascii="Times New Roman" w:hAnsi="Times New Roman" w:cs="Times New Roman"/>
        <w:bCs/>
        <w:i/>
        <w:noProof/>
        <w:lang w:val="en-US"/>
      </w:rPr>
      <w:t>29</w:t>
    </w:r>
    <w:r>
      <w:rPr>
        <w:rFonts w:ascii="Times New Roman" w:hAnsi="Times New Roman" w:cs="Times New Roman"/>
        <w:bCs/>
        <w:i/>
        <w:noProof/>
      </w:rPr>
      <w:t>.</w:t>
    </w:r>
    <w:r w:rsidR="00B57FBB">
      <w:rPr>
        <w:rFonts w:ascii="Times New Roman" w:hAnsi="Times New Roman" w:cs="Times New Roman"/>
        <w:bCs/>
        <w:i/>
        <w:noProof/>
        <w:lang w:val="en-US"/>
      </w:rPr>
      <w:t>09</w:t>
    </w:r>
    <w:r w:rsidRPr="00711C04">
      <w:rPr>
        <w:rFonts w:ascii="Times New Roman" w:hAnsi="Times New Roman" w:cs="Times New Roman"/>
        <w:bCs/>
        <w:i/>
        <w:noProof/>
      </w:rPr>
      <w:t>.202</w:t>
    </w:r>
    <w:r w:rsidR="00CD172F">
      <w:rPr>
        <w:rFonts w:ascii="Times New Roman" w:hAnsi="Times New Roman" w:cs="Times New Roman"/>
        <w:bCs/>
        <w:i/>
        <w:noProof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89128" w14:textId="77777777" w:rsidR="00B57FBB" w:rsidRDefault="00B57F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2593D"/>
    <w:multiLevelType w:val="hybridMultilevel"/>
    <w:tmpl w:val="802819F6"/>
    <w:lvl w:ilvl="0" w:tplc="3B70AFDE">
      <w:start w:val="2"/>
      <w:numFmt w:val="bullet"/>
      <w:lvlText w:val="-"/>
      <w:lvlJc w:val="left"/>
      <w:pPr>
        <w:ind w:left="1074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" w15:restartNumberingAfterBreak="0">
    <w:nsid w:val="1376542D"/>
    <w:multiLevelType w:val="multilevel"/>
    <w:tmpl w:val="0616F9C4"/>
    <w:lvl w:ilvl="0">
      <w:start w:val="16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84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E17038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004B0B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29EE4AB7"/>
    <w:multiLevelType w:val="hybridMultilevel"/>
    <w:tmpl w:val="61D0C25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0BE280A"/>
    <w:multiLevelType w:val="hybridMultilevel"/>
    <w:tmpl w:val="99DE80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314940"/>
    <w:multiLevelType w:val="hybridMultilevel"/>
    <w:tmpl w:val="F9DACAE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1F77D8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4C7A33AA"/>
    <w:multiLevelType w:val="hybridMultilevel"/>
    <w:tmpl w:val="C8ACEA58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4B461A"/>
    <w:multiLevelType w:val="hybridMultilevel"/>
    <w:tmpl w:val="0652E8E0"/>
    <w:lvl w:ilvl="0" w:tplc="2C3431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4F941615"/>
    <w:multiLevelType w:val="hybridMultilevel"/>
    <w:tmpl w:val="E050F6F2"/>
    <w:lvl w:ilvl="0" w:tplc="CF9AC7CE">
      <w:start w:val="2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C12184"/>
    <w:multiLevelType w:val="hybridMultilevel"/>
    <w:tmpl w:val="52724146"/>
    <w:lvl w:ilvl="0" w:tplc="6B343D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671611"/>
    <w:multiLevelType w:val="hybridMultilevel"/>
    <w:tmpl w:val="A3240552"/>
    <w:lvl w:ilvl="0" w:tplc="04020019">
      <w:start w:val="1"/>
      <w:numFmt w:val="lowerLetter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CC40ED8"/>
    <w:multiLevelType w:val="hybridMultilevel"/>
    <w:tmpl w:val="55EA6B4A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16F1839"/>
    <w:multiLevelType w:val="hybridMultilevel"/>
    <w:tmpl w:val="FDDA2F58"/>
    <w:lvl w:ilvl="0" w:tplc="F9946BF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784F25"/>
    <w:multiLevelType w:val="hybridMultilevel"/>
    <w:tmpl w:val="B45E313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0C440A"/>
    <w:multiLevelType w:val="hybridMultilevel"/>
    <w:tmpl w:val="F8E63B9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3" w15:restartNumberingAfterBreak="0">
    <w:nsid w:val="70CB77FE"/>
    <w:multiLevelType w:val="hybridMultilevel"/>
    <w:tmpl w:val="B98A5998"/>
    <w:lvl w:ilvl="0" w:tplc="0930B1C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075DC3"/>
    <w:multiLevelType w:val="hybridMultilevel"/>
    <w:tmpl w:val="3124A56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B61B7B"/>
    <w:multiLevelType w:val="hybridMultilevel"/>
    <w:tmpl w:val="FF062570"/>
    <w:lvl w:ilvl="0" w:tplc="E4809E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F93DDF"/>
    <w:multiLevelType w:val="hybridMultilevel"/>
    <w:tmpl w:val="9F806B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2"/>
  </w:num>
  <w:num w:numId="3">
    <w:abstractNumId w:val="21"/>
  </w:num>
  <w:num w:numId="4">
    <w:abstractNumId w:val="3"/>
  </w:num>
  <w:num w:numId="5">
    <w:abstractNumId w:val="0"/>
  </w:num>
  <w:num w:numId="6">
    <w:abstractNumId w:val="9"/>
  </w:num>
  <w:num w:numId="7">
    <w:abstractNumId w:val="19"/>
  </w:num>
  <w:num w:numId="8">
    <w:abstractNumId w:val="12"/>
  </w:num>
  <w:num w:numId="9">
    <w:abstractNumId w:val="24"/>
  </w:num>
  <w:num w:numId="10">
    <w:abstractNumId w:val="6"/>
  </w:num>
  <w:num w:numId="11">
    <w:abstractNumId w:val="10"/>
  </w:num>
  <w:num w:numId="12">
    <w:abstractNumId w:val="11"/>
  </w:num>
  <w:num w:numId="13">
    <w:abstractNumId w:val="4"/>
  </w:num>
  <w:num w:numId="14">
    <w:abstractNumId w:val="23"/>
  </w:num>
  <w:num w:numId="15">
    <w:abstractNumId w:val="25"/>
  </w:num>
  <w:num w:numId="16">
    <w:abstractNumId w:val="16"/>
  </w:num>
  <w:num w:numId="17">
    <w:abstractNumId w:val="17"/>
  </w:num>
  <w:num w:numId="18">
    <w:abstractNumId w:val="14"/>
  </w:num>
  <w:num w:numId="19">
    <w:abstractNumId w:val="18"/>
  </w:num>
  <w:num w:numId="20">
    <w:abstractNumId w:val="2"/>
  </w:num>
  <w:num w:numId="21">
    <w:abstractNumId w:val="26"/>
  </w:num>
  <w:num w:numId="22">
    <w:abstractNumId w:val="13"/>
  </w:num>
  <w:num w:numId="23">
    <w:abstractNumId w:val="5"/>
  </w:num>
  <w:num w:numId="24">
    <w:abstractNumId w:val="15"/>
  </w:num>
  <w:num w:numId="25">
    <w:abstractNumId w:val="1"/>
  </w:num>
  <w:num w:numId="26">
    <w:abstractNumId w:val="20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367"/>
    <w:rsid w:val="000026B0"/>
    <w:rsid w:val="000124F5"/>
    <w:rsid w:val="00014E2E"/>
    <w:rsid w:val="000378EB"/>
    <w:rsid w:val="00040613"/>
    <w:rsid w:val="000532D5"/>
    <w:rsid w:val="000568D9"/>
    <w:rsid w:val="00061323"/>
    <w:rsid w:val="00064F70"/>
    <w:rsid w:val="00071DA5"/>
    <w:rsid w:val="000725A5"/>
    <w:rsid w:val="00076A56"/>
    <w:rsid w:val="000801F2"/>
    <w:rsid w:val="000802B9"/>
    <w:rsid w:val="0008303D"/>
    <w:rsid w:val="000C0628"/>
    <w:rsid w:val="000D6C05"/>
    <w:rsid w:val="000E0CDD"/>
    <w:rsid w:val="000E542A"/>
    <w:rsid w:val="000E587B"/>
    <w:rsid w:val="000F1CD6"/>
    <w:rsid w:val="00113DB1"/>
    <w:rsid w:val="00115DC4"/>
    <w:rsid w:val="00116114"/>
    <w:rsid w:val="0012328D"/>
    <w:rsid w:val="00124575"/>
    <w:rsid w:val="00124947"/>
    <w:rsid w:val="00130DC3"/>
    <w:rsid w:val="0013322B"/>
    <w:rsid w:val="00136369"/>
    <w:rsid w:val="001404A3"/>
    <w:rsid w:val="001450E3"/>
    <w:rsid w:val="0016273C"/>
    <w:rsid w:val="00165260"/>
    <w:rsid w:val="00190053"/>
    <w:rsid w:val="00194226"/>
    <w:rsid w:val="00196EA9"/>
    <w:rsid w:val="001A05B3"/>
    <w:rsid w:val="001B2C6B"/>
    <w:rsid w:val="001C7C77"/>
    <w:rsid w:val="001D15B5"/>
    <w:rsid w:val="001D6D22"/>
    <w:rsid w:val="001F0975"/>
    <w:rsid w:val="001F47CB"/>
    <w:rsid w:val="001F67FB"/>
    <w:rsid w:val="00200721"/>
    <w:rsid w:val="00206664"/>
    <w:rsid w:val="00213714"/>
    <w:rsid w:val="00224036"/>
    <w:rsid w:val="00253853"/>
    <w:rsid w:val="00256F8D"/>
    <w:rsid w:val="00257C32"/>
    <w:rsid w:val="00285145"/>
    <w:rsid w:val="00297211"/>
    <w:rsid w:val="002A0800"/>
    <w:rsid w:val="002A0C51"/>
    <w:rsid w:val="002A525E"/>
    <w:rsid w:val="002A53BA"/>
    <w:rsid w:val="002C2D18"/>
    <w:rsid w:val="002E46F3"/>
    <w:rsid w:val="002F3878"/>
    <w:rsid w:val="00305BA9"/>
    <w:rsid w:val="00322827"/>
    <w:rsid w:val="00332A4B"/>
    <w:rsid w:val="00341481"/>
    <w:rsid w:val="00351A3F"/>
    <w:rsid w:val="00356344"/>
    <w:rsid w:val="00356AC3"/>
    <w:rsid w:val="00362183"/>
    <w:rsid w:val="003629AD"/>
    <w:rsid w:val="003656D7"/>
    <w:rsid w:val="0036645D"/>
    <w:rsid w:val="00370CB5"/>
    <w:rsid w:val="003715F9"/>
    <w:rsid w:val="0038240E"/>
    <w:rsid w:val="003A6498"/>
    <w:rsid w:val="003C33DF"/>
    <w:rsid w:val="003C504C"/>
    <w:rsid w:val="003C72F8"/>
    <w:rsid w:val="003D3120"/>
    <w:rsid w:val="003D383A"/>
    <w:rsid w:val="003E2EBA"/>
    <w:rsid w:val="003E3773"/>
    <w:rsid w:val="003E7533"/>
    <w:rsid w:val="00400EEC"/>
    <w:rsid w:val="00413A54"/>
    <w:rsid w:val="00414FA5"/>
    <w:rsid w:val="0042119E"/>
    <w:rsid w:val="00436CAB"/>
    <w:rsid w:val="00446F88"/>
    <w:rsid w:val="004509F7"/>
    <w:rsid w:val="0046355B"/>
    <w:rsid w:val="00465337"/>
    <w:rsid w:val="00475246"/>
    <w:rsid w:val="004804D0"/>
    <w:rsid w:val="00480519"/>
    <w:rsid w:val="0048586D"/>
    <w:rsid w:val="0049797E"/>
    <w:rsid w:val="004A212F"/>
    <w:rsid w:val="004A3B7D"/>
    <w:rsid w:val="004A5BF5"/>
    <w:rsid w:val="004A7981"/>
    <w:rsid w:val="004D4B4F"/>
    <w:rsid w:val="004D5A9F"/>
    <w:rsid w:val="004E3E3E"/>
    <w:rsid w:val="004F2FA2"/>
    <w:rsid w:val="004F59A9"/>
    <w:rsid w:val="00503C34"/>
    <w:rsid w:val="00507B5A"/>
    <w:rsid w:val="005144D9"/>
    <w:rsid w:val="005175F8"/>
    <w:rsid w:val="00520B93"/>
    <w:rsid w:val="00530845"/>
    <w:rsid w:val="00537CA6"/>
    <w:rsid w:val="005401F6"/>
    <w:rsid w:val="00540A0A"/>
    <w:rsid w:val="005467EE"/>
    <w:rsid w:val="00546ECB"/>
    <w:rsid w:val="00552699"/>
    <w:rsid w:val="00552877"/>
    <w:rsid w:val="00555AB3"/>
    <w:rsid w:val="0056428D"/>
    <w:rsid w:val="0057677E"/>
    <w:rsid w:val="00586709"/>
    <w:rsid w:val="00591954"/>
    <w:rsid w:val="00592A1F"/>
    <w:rsid w:val="005A69D6"/>
    <w:rsid w:val="005B28B3"/>
    <w:rsid w:val="005D0D31"/>
    <w:rsid w:val="005D1C82"/>
    <w:rsid w:val="005D39BE"/>
    <w:rsid w:val="005E743E"/>
    <w:rsid w:val="005F468D"/>
    <w:rsid w:val="00606E3E"/>
    <w:rsid w:val="0061283C"/>
    <w:rsid w:val="006130C8"/>
    <w:rsid w:val="0062516B"/>
    <w:rsid w:val="006258BE"/>
    <w:rsid w:val="006264C2"/>
    <w:rsid w:val="0063311F"/>
    <w:rsid w:val="006345B7"/>
    <w:rsid w:val="00641208"/>
    <w:rsid w:val="00642E38"/>
    <w:rsid w:val="00642EF6"/>
    <w:rsid w:val="0064536B"/>
    <w:rsid w:val="006466D4"/>
    <w:rsid w:val="00650F88"/>
    <w:rsid w:val="00655722"/>
    <w:rsid w:val="00667A6C"/>
    <w:rsid w:val="00672842"/>
    <w:rsid w:val="0067381D"/>
    <w:rsid w:val="006750DA"/>
    <w:rsid w:val="006A3C45"/>
    <w:rsid w:val="006A6F1B"/>
    <w:rsid w:val="006A6FE6"/>
    <w:rsid w:val="006B5CFC"/>
    <w:rsid w:val="006C7FB2"/>
    <w:rsid w:val="00711C04"/>
    <w:rsid w:val="00713BF7"/>
    <w:rsid w:val="00715542"/>
    <w:rsid w:val="00716B4C"/>
    <w:rsid w:val="00717F70"/>
    <w:rsid w:val="007308EC"/>
    <w:rsid w:val="00730BB1"/>
    <w:rsid w:val="00734413"/>
    <w:rsid w:val="00740E74"/>
    <w:rsid w:val="00750C67"/>
    <w:rsid w:val="00752F6A"/>
    <w:rsid w:val="00755726"/>
    <w:rsid w:val="00756161"/>
    <w:rsid w:val="007620B4"/>
    <w:rsid w:val="007763D4"/>
    <w:rsid w:val="00791D02"/>
    <w:rsid w:val="007C7CD6"/>
    <w:rsid w:val="007E5B5F"/>
    <w:rsid w:val="00802070"/>
    <w:rsid w:val="00804609"/>
    <w:rsid w:val="00820599"/>
    <w:rsid w:val="00821ED3"/>
    <w:rsid w:val="00834697"/>
    <w:rsid w:val="00842C16"/>
    <w:rsid w:val="008441E7"/>
    <w:rsid w:val="00845310"/>
    <w:rsid w:val="00851923"/>
    <w:rsid w:val="00855E95"/>
    <w:rsid w:val="0086189E"/>
    <w:rsid w:val="00876E25"/>
    <w:rsid w:val="008803D9"/>
    <w:rsid w:val="008966B0"/>
    <w:rsid w:val="008A4B39"/>
    <w:rsid w:val="008A5F1A"/>
    <w:rsid w:val="008A6E5C"/>
    <w:rsid w:val="008B13A4"/>
    <w:rsid w:val="008B1409"/>
    <w:rsid w:val="008B328E"/>
    <w:rsid w:val="008C43F1"/>
    <w:rsid w:val="008E0ED3"/>
    <w:rsid w:val="008F0B4F"/>
    <w:rsid w:val="008F3D15"/>
    <w:rsid w:val="00902FB3"/>
    <w:rsid w:val="00903635"/>
    <w:rsid w:val="0090458C"/>
    <w:rsid w:val="009064E4"/>
    <w:rsid w:val="0091183D"/>
    <w:rsid w:val="00913199"/>
    <w:rsid w:val="00913E98"/>
    <w:rsid w:val="00924D3D"/>
    <w:rsid w:val="009339FB"/>
    <w:rsid w:val="00941A73"/>
    <w:rsid w:val="00951D0E"/>
    <w:rsid w:val="00967D96"/>
    <w:rsid w:val="00972B49"/>
    <w:rsid w:val="009733EF"/>
    <w:rsid w:val="0097411D"/>
    <w:rsid w:val="00976797"/>
    <w:rsid w:val="00996232"/>
    <w:rsid w:val="009A2005"/>
    <w:rsid w:val="009A4B7F"/>
    <w:rsid w:val="009A7826"/>
    <w:rsid w:val="009B72BF"/>
    <w:rsid w:val="009C487A"/>
    <w:rsid w:val="009E30B7"/>
    <w:rsid w:val="009E3117"/>
    <w:rsid w:val="009E4645"/>
    <w:rsid w:val="009E7E3C"/>
    <w:rsid w:val="00A03E55"/>
    <w:rsid w:val="00A13C3D"/>
    <w:rsid w:val="00A17566"/>
    <w:rsid w:val="00A22D01"/>
    <w:rsid w:val="00A26058"/>
    <w:rsid w:val="00A33B48"/>
    <w:rsid w:val="00A532FC"/>
    <w:rsid w:val="00A61A36"/>
    <w:rsid w:val="00A64837"/>
    <w:rsid w:val="00A74420"/>
    <w:rsid w:val="00A9062A"/>
    <w:rsid w:val="00A93365"/>
    <w:rsid w:val="00A93F33"/>
    <w:rsid w:val="00AB1DE1"/>
    <w:rsid w:val="00AB5BD6"/>
    <w:rsid w:val="00AB643C"/>
    <w:rsid w:val="00AC4D1A"/>
    <w:rsid w:val="00AC5CC6"/>
    <w:rsid w:val="00AC77AE"/>
    <w:rsid w:val="00AD5464"/>
    <w:rsid w:val="00AE3CEF"/>
    <w:rsid w:val="00AE7A75"/>
    <w:rsid w:val="00AF37A5"/>
    <w:rsid w:val="00AF65DB"/>
    <w:rsid w:val="00B313E2"/>
    <w:rsid w:val="00B400AD"/>
    <w:rsid w:val="00B57FBB"/>
    <w:rsid w:val="00B63946"/>
    <w:rsid w:val="00B86FEC"/>
    <w:rsid w:val="00B9018F"/>
    <w:rsid w:val="00B9183C"/>
    <w:rsid w:val="00B96523"/>
    <w:rsid w:val="00B9731E"/>
    <w:rsid w:val="00BB34D4"/>
    <w:rsid w:val="00BB3932"/>
    <w:rsid w:val="00BB6A0E"/>
    <w:rsid w:val="00BC0745"/>
    <w:rsid w:val="00BC24A9"/>
    <w:rsid w:val="00BD25EB"/>
    <w:rsid w:val="00BD6CF6"/>
    <w:rsid w:val="00BE3695"/>
    <w:rsid w:val="00BF06E3"/>
    <w:rsid w:val="00BF24D0"/>
    <w:rsid w:val="00C03225"/>
    <w:rsid w:val="00C0701B"/>
    <w:rsid w:val="00C20990"/>
    <w:rsid w:val="00C22662"/>
    <w:rsid w:val="00C25F00"/>
    <w:rsid w:val="00C26EBF"/>
    <w:rsid w:val="00C3466E"/>
    <w:rsid w:val="00C35BC3"/>
    <w:rsid w:val="00C544D0"/>
    <w:rsid w:val="00C556A4"/>
    <w:rsid w:val="00C65C04"/>
    <w:rsid w:val="00C6763E"/>
    <w:rsid w:val="00C819E5"/>
    <w:rsid w:val="00C834C1"/>
    <w:rsid w:val="00C8463C"/>
    <w:rsid w:val="00C95637"/>
    <w:rsid w:val="00CA0D04"/>
    <w:rsid w:val="00CA1BE2"/>
    <w:rsid w:val="00CA6B29"/>
    <w:rsid w:val="00CB4B15"/>
    <w:rsid w:val="00CD172F"/>
    <w:rsid w:val="00CF098F"/>
    <w:rsid w:val="00CF5C84"/>
    <w:rsid w:val="00D024AC"/>
    <w:rsid w:val="00D07AAC"/>
    <w:rsid w:val="00D1171D"/>
    <w:rsid w:val="00D1564A"/>
    <w:rsid w:val="00D2075F"/>
    <w:rsid w:val="00D46159"/>
    <w:rsid w:val="00D63944"/>
    <w:rsid w:val="00D6411A"/>
    <w:rsid w:val="00D75F3D"/>
    <w:rsid w:val="00D85EC8"/>
    <w:rsid w:val="00D93C0E"/>
    <w:rsid w:val="00DA3E45"/>
    <w:rsid w:val="00DA6CDB"/>
    <w:rsid w:val="00DB377E"/>
    <w:rsid w:val="00DB5459"/>
    <w:rsid w:val="00DD3CC3"/>
    <w:rsid w:val="00DE04C9"/>
    <w:rsid w:val="00DE3C2F"/>
    <w:rsid w:val="00DE43B1"/>
    <w:rsid w:val="00DE5B52"/>
    <w:rsid w:val="00E02289"/>
    <w:rsid w:val="00E176ED"/>
    <w:rsid w:val="00E22F07"/>
    <w:rsid w:val="00E25B50"/>
    <w:rsid w:val="00E35F8D"/>
    <w:rsid w:val="00E41CB8"/>
    <w:rsid w:val="00E714A2"/>
    <w:rsid w:val="00E91E3B"/>
    <w:rsid w:val="00EA08D8"/>
    <w:rsid w:val="00EB2FB8"/>
    <w:rsid w:val="00EB50A9"/>
    <w:rsid w:val="00EB6588"/>
    <w:rsid w:val="00EB72C8"/>
    <w:rsid w:val="00EC675C"/>
    <w:rsid w:val="00EC795A"/>
    <w:rsid w:val="00F14522"/>
    <w:rsid w:val="00F14EB4"/>
    <w:rsid w:val="00F30900"/>
    <w:rsid w:val="00F36B66"/>
    <w:rsid w:val="00F656B1"/>
    <w:rsid w:val="00F70C6E"/>
    <w:rsid w:val="00F73C63"/>
    <w:rsid w:val="00F74A9D"/>
    <w:rsid w:val="00F83463"/>
    <w:rsid w:val="00F862A3"/>
    <w:rsid w:val="00FA2A2D"/>
    <w:rsid w:val="00FB1932"/>
    <w:rsid w:val="00FB3B6A"/>
    <w:rsid w:val="00FB7ABA"/>
    <w:rsid w:val="00FC0636"/>
    <w:rsid w:val="00FC0D29"/>
    <w:rsid w:val="00FC0FB4"/>
    <w:rsid w:val="00FC60FD"/>
    <w:rsid w:val="00FD02A2"/>
    <w:rsid w:val="00FE4135"/>
    <w:rsid w:val="00FE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35CAC6"/>
  <w15:docId w15:val="{AA09C09A-CA03-4554-827C-2159D1939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E20F4-F8E1-4AAE-8DDE-32736B36D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Adelina K. Stoyanova</cp:lastModifiedBy>
  <cp:revision>19</cp:revision>
  <dcterms:created xsi:type="dcterms:W3CDTF">2020-12-15T16:17:00Z</dcterms:created>
  <dcterms:modified xsi:type="dcterms:W3CDTF">2021-10-04T13:00:00Z</dcterms:modified>
</cp:coreProperties>
</file>